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1D" w:rsidRPr="0086577C" w:rsidRDefault="0060691D" w:rsidP="0086577C">
      <w:pPr>
        <w:pStyle w:val="Heading1"/>
      </w:pPr>
      <w:r w:rsidRPr="0086577C">
        <w:t xml:space="preserve">Earth Science: Chapter </w:t>
      </w:r>
      <w:r w:rsidR="00A44025">
        <w:t>4</w:t>
      </w:r>
      <w:r w:rsidRPr="0086577C">
        <w:t xml:space="preserve">: Stellar Evolution: </w:t>
      </w:r>
      <w:r w:rsidR="00C81E7A">
        <w:t xml:space="preserve">Fall </w:t>
      </w:r>
      <w:r w:rsidR="002A1BA8">
        <w:t>2017</w:t>
      </w:r>
      <w:r w:rsidRPr="0086577C">
        <w:t>: Student Notes</w:t>
      </w:r>
    </w:p>
    <w:p w:rsidR="0086577C" w:rsidRDefault="0060691D" w:rsidP="0060691D">
      <w:pPr>
        <w:spacing w:line="240" w:lineRule="auto"/>
        <w:rPr>
          <w:b/>
        </w:rPr>
      </w:pPr>
      <w:r w:rsidRPr="0086577C">
        <w:rPr>
          <w:b/>
        </w:rPr>
        <w:t>LT1: I CAN explain how</w:t>
      </w:r>
      <w:r w:rsidR="00480C39">
        <w:rPr>
          <w:b/>
        </w:rPr>
        <w:t xml:space="preserve"> stars form from Nebulae.</w:t>
      </w:r>
      <w:bookmarkStart w:id="0" w:name="_GoBack"/>
      <w:bookmarkEnd w:id="0"/>
      <w:r w:rsidRPr="0086577C">
        <w:rPr>
          <w:b/>
        </w:rPr>
        <w:t xml:space="preserve"> </w:t>
      </w:r>
    </w:p>
    <w:p w:rsidR="00974A33" w:rsidRPr="00333842" w:rsidRDefault="007002AD" w:rsidP="0086577C">
      <w:pPr>
        <w:numPr>
          <w:ilvl w:val="0"/>
          <w:numId w:val="2"/>
        </w:numPr>
        <w:spacing w:line="240" w:lineRule="auto"/>
      </w:pPr>
      <w:r w:rsidRPr="0086577C">
        <w:t>After the Big Bang the universe was filled with hydrogen and helium in huge clouds.</w:t>
      </w:r>
      <w:r w:rsidR="0086577C">
        <w:t xml:space="preserve"> These are called </w:t>
      </w:r>
      <w:r w:rsidR="0086577C" w:rsidRPr="0086577C">
        <w:rPr>
          <w:b/>
        </w:rPr>
        <w:t>Nebulae</w:t>
      </w:r>
      <w:r w:rsidR="0086577C">
        <w:rPr>
          <w:b/>
        </w:rPr>
        <w:t>.</w:t>
      </w:r>
    </w:p>
    <w:p w:rsidR="00333842" w:rsidRDefault="00333842" w:rsidP="0086577C">
      <w:pPr>
        <w:numPr>
          <w:ilvl w:val="0"/>
          <w:numId w:val="2"/>
        </w:numPr>
        <w:spacing w:line="240" w:lineRule="auto"/>
      </w:pPr>
      <w:r>
        <w:rPr>
          <w:b/>
        </w:rPr>
        <w:t>Nebulae</w:t>
      </w:r>
      <w:r>
        <w:t xml:space="preserve"> are huge; </w:t>
      </w:r>
      <w:r w:rsidR="0092442E">
        <w:t>larger</w:t>
      </w:r>
      <w:r>
        <w:t xml:space="preserve"> than our solar system.</w:t>
      </w:r>
    </w:p>
    <w:p w:rsidR="00333842" w:rsidRPr="0086577C" w:rsidRDefault="00333842" w:rsidP="0086577C">
      <w:pPr>
        <w:numPr>
          <w:ilvl w:val="0"/>
          <w:numId w:val="2"/>
        </w:numPr>
        <w:spacing w:line="240" w:lineRule="auto"/>
      </w:pPr>
      <w:r>
        <w:t xml:space="preserve">A nebula spins slowly in space gathering more </w:t>
      </w:r>
      <w:proofErr w:type="gramStart"/>
      <w:r>
        <w:t>gas</w:t>
      </w:r>
      <w:r w:rsidR="00C81E7A">
        <w:t>(</w:t>
      </w:r>
      <w:proofErr w:type="gramEnd"/>
      <w:r w:rsidR="00C81E7A">
        <w:t>hydrogen)</w:t>
      </w:r>
      <w:r>
        <w:t xml:space="preserve"> and cosmic dust</w:t>
      </w:r>
      <w:r w:rsidR="00C81E7A">
        <w:t xml:space="preserve"> (leftover from long dead stars and bits of other space matter)</w:t>
      </w:r>
      <w:r>
        <w:t>.</w:t>
      </w:r>
    </w:p>
    <w:p w:rsidR="0086577C" w:rsidRPr="0086577C" w:rsidRDefault="0086577C" w:rsidP="0086577C">
      <w:pPr>
        <w:numPr>
          <w:ilvl w:val="0"/>
          <w:numId w:val="2"/>
        </w:numPr>
        <w:spacing w:line="240" w:lineRule="auto"/>
      </w:pPr>
      <w:r w:rsidRPr="0086577C">
        <w:t xml:space="preserve">As the Nebula gains more and more </w:t>
      </w:r>
      <w:r w:rsidR="0092442E" w:rsidRPr="0086577C">
        <w:t>Hydrogen</w:t>
      </w:r>
      <w:r w:rsidR="0092442E">
        <w:t xml:space="preserve"> (</w:t>
      </w:r>
      <w:r w:rsidR="00333842">
        <w:t>matter)</w:t>
      </w:r>
      <w:r w:rsidRPr="0086577C">
        <w:t xml:space="preserve"> it begins to contract due to its own gravity.</w:t>
      </w:r>
    </w:p>
    <w:p w:rsidR="00974A33" w:rsidRPr="0086577C" w:rsidRDefault="004C4769" w:rsidP="0086577C">
      <w:pPr>
        <w:numPr>
          <w:ilvl w:val="0"/>
          <w:numId w:val="2"/>
        </w:numPr>
        <w:spacing w:line="240" w:lineRule="auto"/>
      </w:pPr>
      <w:r>
        <w:t>Gravity accelerates matter toward the center of the nebula</w:t>
      </w:r>
      <w:r w:rsidR="007002AD" w:rsidRPr="0086577C">
        <w:t xml:space="preserve">. The </w:t>
      </w:r>
      <w:r>
        <w:t xml:space="preserve">increasing </w:t>
      </w:r>
      <w:r w:rsidR="007002AD" w:rsidRPr="0086577C">
        <w:t xml:space="preserve">density </w:t>
      </w:r>
      <w:r>
        <w:t>causes great pressure and t</w:t>
      </w:r>
      <w:r w:rsidRPr="0086577C">
        <w:t xml:space="preserve">emperature </w:t>
      </w:r>
      <w:r w:rsidR="007002AD" w:rsidRPr="0086577C">
        <w:t>increase</w:t>
      </w:r>
      <w:r>
        <w:t>s.</w:t>
      </w:r>
    </w:p>
    <w:p w:rsidR="00974A33" w:rsidRDefault="007002AD" w:rsidP="0086577C">
      <w:pPr>
        <w:numPr>
          <w:ilvl w:val="0"/>
          <w:numId w:val="2"/>
        </w:numPr>
        <w:spacing w:line="240" w:lineRule="auto"/>
      </w:pPr>
      <w:r w:rsidRPr="0086577C">
        <w:t>When the force of gravity create</w:t>
      </w:r>
      <w:r w:rsidR="004C4769">
        <w:t>s</w:t>
      </w:r>
      <w:r w:rsidRPr="0086577C">
        <w:t xml:space="preserve"> enough pressure and temperature (about </w:t>
      </w:r>
      <w:r w:rsidR="004C4769">
        <w:t>1</w:t>
      </w:r>
      <w:r w:rsidR="00C81E7A">
        <w:t>0</w:t>
      </w:r>
      <w:r w:rsidR="004C4769">
        <w:t xml:space="preserve"> </w:t>
      </w:r>
      <w:r w:rsidRPr="0086577C">
        <w:t xml:space="preserve">million K) </w:t>
      </w:r>
      <w:r w:rsidR="00333842">
        <w:t xml:space="preserve">the </w:t>
      </w:r>
      <w:r w:rsidRPr="0086577C">
        <w:t xml:space="preserve">H nuclei fuse into He nuclei and </w:t>
      </w:r>
      <w:r w:rsidRPr="0086577C">
        <w:rPr>
          <w:b/>
          <w:bCs/>
          <w:u w:val="single"/>
        </w:rPr>
        <w:t>fusion</w:t>
      </w:r>
      <w:r w:rsidRPr="0086577C">
        <w:rPr>
          <w:b/>
          <w:bCs/>
        </w:rPr>
        <w:t xml:space="preserve"> </w:t>
      </w:r>
      <w:r w:rsidRPr="0086577C">
        <w:t>beg</w:t>
      </w:r>
      <w:r w:rsidR="004C4769">
        <w:t>ins</w:t>
      </w:r>
      <w:r w:rsidRPr="0086577C">
        <w:t xml:space="preserve">, and the star began to glow.  </w:t>
      </w:r>
      <w:r w:rsidR="00333842">
        <w:t>A star is born.</w:t>
      </w:r>
    </w:p>
    <w:p w:rsidR="007C548C" w:rsidRDefault="007C548C" w:rsidP="0086577C">
      <w:pPr>
        <w:numPr>
          <w:ilvl w:val="0"/>
          <w:numId w:val="2"/>
        </w:numPr>
        <w:spacing w:line="240" w:lineRule="auto"/>
      </w:pPr>
      <w:r>
        <w:t>This process is slow,</w:t>
      </w:r>
      <w:r w:rsidR="00333842">
        <w:t xml:space="preserve"> taking</w:t>
      </w:r>
      <w:r>
        <w:t xml:space="preserve"> hundreds of thousands of years.</w:t>
      </w:r>
    </w:p>
    <w:p w:rsidR="00C81E7A" w:rsidRDefault="009227CC" w:rsidP="009227CC">
      <w:pPr>
        <w:spacing w:line="240" w:lineRule="auto"/>
      </w:pPr>
      <w:r>
        <w:t xml:space="preserve">Target summary:  Please respond to the following question below:  How and from what does a nebula form, and how does it give “birth” to stars?  Be sure to provide forces at work and required characteristics. </w:t>
      </w:r>
    </w:p>
    <w:p w:rsidR="00C81E7A" w:rsidRDefault="00C81E7A" w:rsidP="009227CC">
      <w:pPr>
        <w:spacing w:line="240" w:lineRule="auto"/>
      </w:pPr>
      <w:r>
        <w:t>_______________________________________________________________________________________________</w:t>
      </w:r>
    </w:p>
    <w:p w:rsidR="00C81E7A" w:rsidRDefault="00C81E7A" w:rsidP="009227CC">
      <w:pPr>
        <w:spacing w:line="240" w:lineRule="auto"/>
      </w:pPr>
      <w:r>
        <w:t>_______________________________________________________________________________________________</w:t>
      </w:r>
    </w:p>
    <w:p w:rsidR="00C81E7A" w:rsidRDefault="00C81E7A" w:rsidP="009227CC">
      <w:pPr>
        <w:spacing w:line="240" w:lineRule="auto"/>
      </w:pPr>
      <w:r>
        <w:t>_______________________________________________________________________________________________</w:t>
      </w:r>
    </w:p>
    <w:p w:rsidR="007C548C" w:rsidRDefault="0060691D" w:rsidP="0060691D">
      <w:pPr>
        <w:spacing w:line="240" w:lineRule="auto"/>
        <w:rPr>
          <w:b/>
        </w:rPr>
      </w:pPr>
      <w:r w:rsidRPr="0086577C">
        <w:rPr>
          <w:b/>
        </w:rPr>
        <w:t xml:space="preserve">LT2: I CAN trace the phases of Stellar Life Cycle. </w:t>
      </w:r>
    </w:p>
    <w:p w:rsidR="007C548C" w:rsidRDefault="007C548C" w:rsidP="007C548C">
      <w:pPr>
        <w:pStyle w:val="ListParagraph"/>
        <w:numPr>
          <w:ilvl w:val="0"/>
          <w:numId w:val="3"/>
        </w:numPr>
        <w:spacing w:line="240" w:lineRule="auto"/>
      </w:pPr>
      <w:r>
        <w:t>We know that stars are “born” in Nebulae (sometimes called stellar nurseries). In nebulae the inward force of the collapsing gas is much greater than any force of energy output.</w:t>
      </w:r>
    </w:p>
    <w:p w:rsidR="007C548C" w:rsidRDefault="00F9588F" w:rsidP="007C548C">
      <w:pPr>
        <w:pStyle w:val="ListParagraph"/>
        <w:numPr>
          <w:ilvl w:val="0"/>
          <w:numId w:val="3"/>
        </w:numPr>
        <w:spacing w:line="240" w:lineRule="auto"/>
      </w:pPr>
      <w:r>
        <w:t>Before</w:t>
      </w:r>
      <w:r w:rsidR="007C548C">
        <w:t xml:space="preserve"> fusion actually initiates, there is a stage called the </w:t>
      </w:r>
      <w:r w:rsidR="00333842">
        <w:rPr>
          <w:b/>
        </w:rPr>
        <w:t>proto</w:t>
      </w:r>
      <w:r w:rsidR="007C548C" w:rsidRPr="007C548C">
        <w:rPr>
          <w:b/>
        </w:rPr>
        <w:t>star</w:t>
      </w:r>
      <w:r w:rsidR="007C548C">
        <w:t xml:space="preserve"> stage. </w:t>
      </w:r>
      <w:r w:rsidR="00333842">
        <w:t>In</w:t>
      </w:r>
      <w:r w:rsidR="007C548C">
        <w:t xml:space="preserve"> this </w:t>
      </w:r>
      <w:r w:rsidR="00333842">
        <w:t>stage</w:t>
      </w:r>
      <w:r w:rsidR="007C548C">
        <w:t xml:space="preserve"> the inward force </w:t>
      </w:r>
      <w:r w:rsidR="00333842">
        <w:t xml:space="preserve">of gravity </w:t>
      </w:r>
      <w:r w:rsidR="007C548C">
        <w:t xml:space="preserve">is still greater than the outward </w:t>
      </w:r>
      <w:r w:rsidR="00333842">
        <w:t xml:space="preserve">energy production </w:t>
      </w:r>
      <w:r w:rsidR="007C548C">
        <w:t>force.</w:t>
      </w:r>
    </w:p>
    <w:p w:rsidR="007C548C" w:rsidRPr="007C548C" w:rsidRDefault="007C548C" w:rsidP="007C548C">
      <w:pPr>
        <w:pStyle w:val="ListParagraph"/>
        <w:numPr>
          <w:ilvl w:val="0"/>
          <w:numId w:val="3"/>
        </w:numPr>
        <w:spacing w:line="240" w:lineRule="auto"/>
        <w:rPr>
          <w:b/>
        </w:rPr>
      </w:pPr>
      <w:r w:rsidRPr="007C548C">
        <w:rPr>
          <w:b/>
        </w:rPr>
        <w:t xml:space="preserve">Main sequence stage: </w:t>
      </w:r>
      <w:r>
        <w:t xml:space="preserve">The stage in which stars spend most of their “lives”. The star is fusing hydrogen into helium.  The inward pull of gravity is equal to the outward force of fusion.  The star is said to be in </w:t>
      </w:r>
      <w:r w:rsidRPr="00525614">
        <w:rPr>
          <w:b/>
          <w:highlight w:val="yellow"/>
        </w:rPr>
        <w:t xml:space="preserve">hydrostatic </w:t>
      </w:r>
      <w:r w:rsidR="00F9588F" w:rsidRPr="00525614">
        <w:rPr>
          <w:b/>
          <w:highlight w:val="yellow"/>
        </w:rPr>
        <w:t>equilibrium.</w:t>
      </w:r>
      <w:r w:rsidR="007002AD">
        <w:rPr>
          <w:b/>
        </w:rPr>
        <w:t xml:space="preserve">  </w:t>
      </w:r>
      <w:r w:rsidR="007002AD">
        <w:t>Main sequence lasts for a few million to hundreds of billion years.  Our sun’s main sequence stage is estimated to be 10 billion years.</w:t>
      </w:r>
    </w:p>
    <w:p w:rsidR="007C548C" w:rsidRDefault="003F417D" w:rsidP="007C548C">
      <w:pPr>
        <w:pStyle w:val="ListParagraph"/>
        <w:numPr>
          <w:ilvl w:val="0"/>
          <w:numId w:val="3"/>
        </w:numPr>
        <w:spacing w:line="240" w:lineRule="auto"/>
      </w:pPr>
      <w:r>
        <w:t>When you look into the night sky, about 90% of the stars you see are main sequence stars.</w:t>
      </w:r>
    </w:p>
    <w:p w:rsidR="003F417D" w:rsidRDefault="003F417D" w:rsidP="007C548C">
      <w:pPr>
        <w:pStyle w:val="ListParagraph"/>
        <w:numPr>
          <w:ilvl w:val="0"/>
          <w:numId w:val="3"/>
        </w:numPr>
        <w:spacing w:line="240" w:lineRule="auto"/>
      </w:pPr>
      <w:r>
        <w:t>As a star</w:t>
      </w:r>
      <w:r w:rsidR="00A85AA7">
        <w:t xml:space="preserve"> the size of our sun</w:t>
      </w:r>
      <w:r>
        <w:t xml:space="preserve"> begins to run low on H (decreasing mass) the outward thermal force begins to </w:t>
      </w:r>
      <w:r w:rsidR="00A85AA7">
        <w:t>be overtaken by gravity.  The increasing gravity causes an increase in pressure in the core which in turn causes an increase in temperature.  The star is now hot enough to fuse the helium into carbon.</w:t>
      </w:r>
    </w:p>
    <w:p w:rsidR="00A85AA7" w:rsidRDefault="00A85AA7" w:rsidP="007C548C">
      <w:pPr>
        <w:pStyle w:val="ListParagraph"/>
        <w:numPr>
          <w:ilvl w:val="0"/>
          <w:numId w:val="3"/>
        </w:numPr>
        <w:spacing w:line="240" w:lineRule="auto"/>
      </w:pPr>
      <w:r>
        <w:t>What happens next is determined by the star’s initial mass and will be in the next section.</w:t>
      </w:r>
    </w:p>
    <w:p w:rsidR="009227CC" w:rsidRDefault="009227CC" w:rsidP="009227CC">
      <w:pPr>
        <w:spacing w:line="240" w:lineRule="auto"/>
      </w:pPr>
      <w:r>
        <w:t xml:space="preserve">Target summary: Summarize the steps required </w:t>
      </w:r>
      <w:r w:rsidR="00B54124">
        <w:t>to go from a nebula to a ma</w:t>
      </w:r>
      <w:r w:rsidR="00C81E7A">
        <w:t>in</w:t>
      </w:r>
      <w:r w:rsidR="00B54124">
        <w:t xml:space="preserve"> sequence star.</w:t>
      </w:r>
    </w:p>
    <w:p w:rsidR="00C81E7A" w:rsidRDefault="00C81E7A" w:rsidP="00C81E7A">
      <w:pPr>
        <w:spacing w:line="240" w:lineRule="auto"/>
      </w:pPr>
      <w:r>
        <w:t>_______________________________________________________________________________________________</w:t>
      </w:r>
    </w:p>
    <w:p w:rsidR="00C81E7A" w:rsidRDefault="00C81E7A" w:rsidP="00C81E7A">
      <w:pPr>
        <w:spacing w:line="240" w:lineRule="auto"/>
      </w:pPr>
      <w:r>
        <w:t>_______________________________________________________________________________________________</w:t>
      </w:r>
    </w:p>
    <w:p w:rsidR="00C81E7A" w:rsidRDefault="00C81E7A" w:rsidP="00C81E7A">
      <w:pPr>
        <w:spacing w:line="240" w:lineRule="auto"/>
      </w:pPr>
      <w:r>
        <w:t>_______________________________________________________________________________________________</w:t>
      </w:r>
    </w:p>
    <w:p w:rsidR="00B54124" w:rsidRDefault="00B54124" w:rsidP="009227CC">
      <w:pPr>
        <w:spacing w:line="240" w:lineRule="auto"/>
      </w:pPr>
    </w:p>
    <w:p w:rsidR="00B54124" w:rsidRDefault="00B54124" w:rsidP="009227CC">
      <w:pPr>
        <w:spacing w:line="240" w:lineRule="auto"/>
      </w:pPr>
    </w:p>
    <w:p w:rsidR="00B54124" w:rsidRDefault="00B54124" w:rsidP="009227CC">
      <w:pPr>
        <w:spacing w:line="240" w:lineRule="auto"/>
      </w:pPr>
    </w:p>
    <w:p w:rsidR="00B54124" w:rsidRDefault="00B54124" w:rsidP="009227CC">
      <w:pPr>
        <w:spacing w:line="240" w:lineRule="auto"/>
      </w:pPr>
    </w:p>
    <w:p w:rsidR="0010420A" w:rsidRDefault="0060691D" w:rsidP="0060691D">
      <w:pPr>
        <w:spacing w:line="240" w:lineRule="auto"/>
        <w:rPr>
          <w:b/>
        </w:rPr>
      </w:pPr>
      <w:r w:rsidRPr="0086577C">
        <w:rPr>
          <w:b/>
        </w:rPr>
        <w:lastRenderedPageBreak/>
        <w:t xml:space="preserve">LT3: </w:t>
      </w:r>
      <w:r w:rsidR="0010420A" w:rsidRPr="0086577C">
        <w:rPr>
          <w:b/>
        </w:rPr>
        <w:t>I CAN describe the characteristics of Main Sequence Stars like our Sun.</w:t>
      </w:r>
    </w:p>
    <w:p w:rsidR="0092442E" w:rsidRDefault="0092442E" w:rsidP="0092442E">
      <w:pPr>
        <w:spacing w:line="240" w:lineRule="auto"/>
        <w:rPr>
          <w:sz w:val="24"/>
        </w:rPr>
      </w:pPr>
      <w:r>
        <w:rPr>
          <w:sz w:val="24"/>
        </w:rPr>
        <w:t>Main sequence</w:t>
      </w:r>
      <w:r w:rsidR="001B4C77">
        <w:rPr>
          <w:sz w:val="24"/>
        </w:rPr>
        <w:t xml:space="preserve"> (MS)</w:t>
      </w:r>
      <w:r>
        <w:rPr>
          <w:sz w:val="24"/>
        </w:rPr>
        <w:t xml:space="preserve"> stars:</w:t>
      </w:r>
    </w:p>
    <w:p w:rsidR="0092442E" w:rsidRDefault="0092442E" w:rsidP="005055D2">
      <w:pPr>
        <w:pStyle w:val="ListParagraph"/>
        <w:numPr>
          <w:ilvl w:val="0"/>
          <w:numId w:val="9"/>
        </w:numPr>
        <w:spacing w:line="240" w:lineRule="auto"/>
      </w:pPr>
      <w:r>
        <w:t>Are converting Hydrogen to helium with the process of fusion</w:t>
      </w:r>
    </w:p>
    <w:p w:rsidR="0092442E" w:rsidRDefault="0092442E" w:rsidP="005055D2">
      <w:pPr>
        <w:pStyle w:val="ListParagraph"/>
        <w:numPr>
          <w:ilvl w:val="0"/>
          <w:numId w:val="9"/>
        </w:numPr>
        <w:spacing w:line="240" w:lineRule="auto"/>
      </w:pPr>
      <w:r>
        <w:t xml:space="preserve">stable; with the principle of </w:t>
      </w:r>
      <w:r w:rsidRPr="0092442E">
        <w:rPr>
          <w:b/>
        </w:rPr>
        <w:t>hydrostatic equilibrium</w:t>
      </w:r>
      <w:r>
        <w:t xml:space="preserve"> at work.  This is a balance between the inward compression of gravity and the outward force caused by fusion.</w:t>
      </w:r>
    </w:p>
    <w:p w:rsidR="001B4C77" w:rsidRDefault="0092442E" w:rsidP="005055D2">
      <w:pPr>
        <w:pStyle w:val="ListParagraph"/>
        <w:numPr>
          <w:ilvl w:val="0"/>
          <w:numId w:val="9"/>
        </w:numPr>
        <w:spacing w:line="240" w:lineRule="auto"/>
      </w:pPr>
      <w:r>
        <w:t>Range in size from as small as one-t</w:t>
      </w:r>
      <w:r w:rsidR="001B4C77">
        <w:t>enth the mass of our sun to 100X the mass</w:t>
      </w:r>
      <w:r>
        <w:t xml:space="preserve"> of our sun.</w:t>
      </w:r>
      <w:r w:rsidR="001B4C77">
        <w:t xml:space="preserve"> Most MS stars are about the mass of our sun or smaller.</w:t>
      </w:r>
    </w:p>
    <w:p w:rsidR="001B4C77" w:rsidRDefault="001B4C77" w:rsidP="005055D2">
      <w:pPr>
        <w:pStyle w:val="ListParagraph"/>
        <w:numPr>
          <w:ilvl w:val="0"/>
          <w:numId w:val="9"/>
        </w:numPr>
        <w:spacing w:line="240" w:lineRule="auto"/>
      </w:pPr>
      <w:r>
        <w:t xml:space="preserve">Main sequence star that are </w:t>
      </w:r>
      <w:r w:rsidRPr="005055D2">
        <w:rPr>
          <w:i/>
          <w:u w:val="single"/>
        </w:rPr>
        <w:t>more massive</w:t>
      </w:r>
      <w:r>
        <w:t xml:space="preserve"> </w:t>
      </w:r>
      <w:r w:rsidR="00803167">
        <w:t>than our sun</w:t>
      </w:r>
      <w:r>
        <w:t>:</w:t>
      </w:r>
    </w:p>
    <w:p w:rsidR="001B4C77" w:rsidRDefault="00803167" w:rsidP="00B3404C">
      <w:pPr>
        <w:pStyle w:val="ListParagraph"/>
        <w:numPr>
          <w:ilvl w:val="1"/>
          <w:numId w:val="9"/>
        </w:numPr>
        <w:spacing w:line="240" w:lineRule="auto"/>
      </w:pPr>
      <w:r>
        <w:t>Are m</w:t>
      </w:r>
      <w:r w:rsidR="001B4C77">
        <w:t xml:space="preserve">ore </w:t>
      </w:r>
      <w:r w:rsidR="001B4C77" w:rsidRPr="001B4C77">
        <w:rPr>
          <w:b/>
        </w:rPr>
        <w:t>luminous</w:t>
      </w:r>
      <w:r w:rsidR="001B4C77">
        <w:rPr>
          <w:b/>
        </w:rPr>
        <w:t>-</w:t>
      </w:r>
      <w:r w:rsidR="001B4C77">
        <w:t xml:space="preserve"> a measure of the total energy output of the </w:t>
      </w:r>
      <w:r>
        <w:t>star. Can</w:t>
      </w:r>
      <w:r w:rsidR="001B4C77">
        <w:t xml:space="preserve"> also be thought of </w:t>
      </w:r>
      <w:r>
        <w:t>as the star’s brightness.</w:t>
      </w:r>
    </w:p>
    <w:p w:rsidR="001B4C77" w:rsidRDefault="001B4C77" w:rsidP="00B3404C">
      <w:pPr>
        <w:pStyle w:val="ListParagraph"/>
        <w:numPr>
          <w:ilvl w:val="1"/>
          <w:numId w:val="9"/>
        </w:numPr>
        <w:spacing w:line="240" w:lineRule="auto"/>
      </w:pPr>
      <w:r>
        <w:t>Have hotter photospheres</w:t>
      </w:r>
    </w:p>
    <w:p w:rsidR="001B4C77" w:rsidRDefault="001B4C77" w:rsidP="00B3404C">
      <w:pPr>
        <w:pStyle w:val="ListParagraph"/>
        <w:numPr>
          <w:ilvl w:val="1"/>
          <w:numId w:val="9"/>
        </w:numPr>
        <w:spacing w:line="240" w:lineRule="auto"/>
      </w:pPr>
      <w:r>
        <w:t>Are physically larger (diameter)</w:t>
      </w:r>
    </w:p>
    <w:p w:rsidR="00803167" w:rsidRDefault="00803167" w:rsidP="00B3404C">
      <w:pPr>
        <w:pStyle w:val="ListParagraph"/>
        <w:numPr>
          <w:ilvl w:val="1"/>
          <w:numId w:val="9"/>
        </w:numPr>
        <w:spacing w:line="240" w:lineRule="auto"/>
      </w:pPr>
      <w:r>
        <w:t>“Burn” through their Hydrogen very quickly (as quick as 10 million years)</w:t>
      </w:r>
    </w:p>
    <w:p w:rsidR="00803167" w:rsidRDefault="00803167" w:rsidP="00B3404C">
      <w:pPr>
        <w:pStyle w:val="ListParagraph"/>
        <w:numPr>
          <w:ilvl w:val="1"/>
          <w:numId w:val="9"/>
        </w:numPr>
        <w:spacing w:line="240" w:lineRule="auto"/>
      </w:pPr>
      <w:r>
        <w:t xml:space="preserve">Main sequence stars are classified by their </w:t>
      </w:r>
      <w:r w:rsidRPr="005055D2">
        <w:rPr>
          <w:b/>
        </w:rPr>
        <w:t xml:space="preserve">color or spectral class. </w:t>
      </w:r>
      <w:r>
        <w:t>The system is found in the table below.</w:t>
      </w:r>
    </w:p>
    <w:p w:rsidR="00803167" w:rsidRDefault="00803167" w:rsidP="00803167">
      <w:pPr>
        <w:spacing w:line="240" w:lineRule="auto"/>
      </w:pPr>
    </w:p>
    <w:p w:rsidR="00803167" w:rsidRPr="00803167" w:rsidRDefault="00803167" w:rsidP="00803167">
      <w:pPr>
        <w:spacing w:line="240" w:lineRule="auto"/>
      </w:pPr>
      <w:r>
        <w:rPr>
          <w:noProof/>
        </w:rPr>
        <w:drawing>
          <wp:anchor distT="0" distB="0" distL="114300" distR="114300" simplePos="0" relativeHeight="251658240" behindDoc="0" locked="0" layoutInCell="1" allowOverlap="1">
            <wp:simplePos x="459843" y="459843"/>
            <wp:positionH relativeFrom="column">
              <wp:align>left</wp:align>
            </wp:positionH>
            <wp:positionV relativeFrom="paragraph">
              <wp:align>top</wp:align>
            </wp:positionV>
            <wp:extent cx="2340610" cy="1448435"/>
            <wp:effectExtent l="0" t="0" r="2540" b="0"/>
            <wp:wrapSquare wrapText="bothSides"/>
            <wp:docPr id="1" name="Picture 1" descr="http://www.astro.washington.edu/users/anamunn/Astro101/Project1/stellar_spectroscopy_introduction_files/spec_class_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washington.edu/users/anamunn/Astro101/Project1/stellar_spectroscopy_introduction_files/spec_class_ch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610" cy="1448435"/>
                    </a:xfrm>
                    <a:prstGeom prst="rect">
                      <a:avLst/>
                    </a:prstGeom>
                    <a:noFill/>
                    <a:ln>
                      <a:noFill/>
                    </a:ln>
                  </pic:spPr>
                </pic:pic>
              </a:graphicData>
            </a:graphic>
          </wp:anchor>
        </w:drawing>
      </w:r>
      <w:r w:rsidR="00E6227D">
        <w:br w:type="textWrapping" w:clear="all"/>
      </w:r>
    </w:p>
    <w:p w:rsidR="00B54124" w:rsidRDefault="00B54124" w:rsidP="00B54124">
      <w:pPr>
        <w:spacing w:line="240" w:lineRule="auto"/>
      </w:pPr>
      <w:r>
        <w:t>Target summary: Describe a main sequence star including its characteristics and varieties.</w:t>
      </w: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B54124" w:rsidRDefault="00B54124" w:rsidP="0010420A">
      <w:pPr>
        <w:spacing w:line="240" w:lineRule="auto"/>
        <w:rPr>
          <w:b/>
          <w:sz w:val="24"/>
          <w:szCs w:val="24"/>
        </w:rPr>
      </w:pPr>
    </w:p>
    <w:p w:rsidR="0010420A" w:rsidRPr="0055631B" w:rsidRDefault="0060691D" w:rsidP="0010420A">
      <w:pPr>
        <w:spacing w:line="240" w:lineRule="auto"/>
        <w:rPr>
          <w:b/>
          <w:sz w:val="24"/>
          <w:szCs w:val="24"/>
        </w:rPr>
      </w:pPr>
      <w:r w:rsidRPr="0055631B">
        <w:rPr>
          <w:b/>
          <w:sz w:val="24"/>
          <w:szCs w:val="24"/>
        </w:rPr>
        <w:lastRenderedPageBreak/>
        <w:t xml:space="preserve">LT4: </w:t>
      </w:r>
      <w:r w:rsidR="0010420A" w:rsidRPr="0055631B">
        <w:rPr>
          <w:b/>
          <w:sz w:val="24"/>
          <w:szCs w:val="24"/>
        </w:rPr>
        <w:t>I CAN predict a star’s ultimate fate to its initial mass</w:t>
      </w:r>
    </w:p>
    <w:p w:rsidR="00C71713" w:rsidRPr="0055631B" w:rsidRDefault="00C71713" w:rsidP="00C71713">
      <w:pPr>
        <w:spacing w:line="240" w:lineRule="auto"/>
      </w:pPr>
      <w:r w:rsidRPr="0055631B">
        <w:t>All stars Proceed through the nebula-protostar- main sequence stages.  What happens next is totally controlled by the mass of the star.</w:t>
      </w:r>
    </w:p>
    <w:p w:rsidR="00C71713" w:rsidRPr="0055631B" w:rsidRDefault="000C3D21" w:rsidP="0010420A">
      <w:pPr>
        <w:spacing w:line="240" w:lineRule="auto"/>
        <w:rPr>
          <w:b/>
        </w:rPr>
      </w:pPr>
      <w:r w:rsidRPr="0055631B">
        <w:t xml:space="preserve">We measure the mass of a star by comparing it to the mass of our Sun.  We express the mass in </w:t>
      </w:r>
      <w:r w:rsidR="00C8797F" w:rsidRPr="0055631B">
        <w:rPr>
          <w:b/>
        </w:rPr>
        <w:t>Solar M</w:t>
      </w:r>
      <w:r w:rsidRPr="0055631B">
        <w:rPr>
          <w:b/>
        </w:rPr>
        <w:t>asses.</w:t>
      </w:r>
    </w:p>
    <w:tbl>
      <w:tblPr>
        <w:tblStyle w:val="TableGrid"/>
        <w:tblW w:w="0" w:type="auto"/>
        <w:tblLook w:val="04A0" w:firstRow="1" w:lastRow="0" w:firstColumn="1" w:lastColumn="0" w:noHBand="0" w:noVBand="1"/>
      </w:tblPr>
      <w:tblGrid>
        <w:gridCol w:w="1975"/>
        <w:gridCol w:w="3419"/>
        <w:gridCol w:w="4861"/>
      </w:tblGrid>
      <w:tr w:rsidR="000C3D21" w:rsidRPr="0055631B" w:rsidTr="00F71F81">
        <w:tc>
          <w:tcPr>
            <w:tcW w:w="1975" w:type="dxa"/>
          </w:tcPr>
          <w:p w:rsidR="000C3D21" w:rsidRPr="0055631B" w:rsidRDefault="000C3D21" w:rsidP="00F71F81">
            <w:pPr>
              <w:jc w:val="center"/>
              <w:rPr>
                <w:b/>
              </w:rPr>
            </w:pPr>
            <w:r w:rsidRPr="0055631B">
              <w:rPr>
                <w:b/>
              </w:rPr>
              <w:t>mass</w:t>
            </w:r>
          </w:p>
        </w:tc>
        <w:tc>
          <w:tcPr>
            <w:tcW w:w="3419" w:type="dxa"/>
          </w:tcPr>
          <w:p w:rsidR="000C3D21" w:rsidRPr="0055631B" w:rsidRDefault="000C3D21" w:rsidP="00F71F81">
            <w:pPr>
              <w:jc w:val="center"/>
              <w:rPr>
                <w:b/>
              </w:rPr>
            </w:pPr>
            <w:r w:rsidRPr="0055631B">
              <w:rPr>
                <w:b/>
              </w:rPr>
              <w:t>Length of main sequence stage</w:t>
            </w:r>
          </w:p>
        </w:tc>
        <w:tc>
          <w:tcPr>
            <w:tcW w:w="4861" w:type="dxa"/>
          </w:tcPr>
          <w:p w:rsidR="000C3D21" w:rsidRPr="0055631B" w:rsidRDefault="00F71F81" w:rsidP="00F71F81">
            <w:pPr>
              <w:jc w:val="center"/>
              <w:rPr>
                <w:b/>
              </w:rPr>
            </w:pPr>
            <w:r w:rsidRPr="0055631B">
              <w:rPr>
                <w:b/>
              </w:rPr>
              <w:t>What occurs after main sequence ends</w:t>
            </w:r>
          </w:p>
        </w:tc>
      </w:tr>
      <w:tr w:rsidR="000C3D21" w:rsidRPr="0055631B" w:rsidTr="00F71F81">
        <w:tc>
          <w:tcPr>
            <w:tcW w:w="1975" w:type="dxa"/>
          </w:tcPr>
          <w:p w:rsidR="000C3D21" w:rsidRPr="0055631B" w:rsidRDefault="000C3D21" w:rsidP="0010420A">
            <w:r w:rsidRPr="0055631B">
              <w:t>&lt;1 solar masses</w:t>
            </w:r>
          </w:p>
        </w:tc>
        <w:tc>
          <w:tcPr>
            <w:tcW w:w="3419" w:type="dxa"/>
          </w:tcPr>
          <w:p w:rsidR="000C3D21" w:rsidRPr="0055631B" w:rsidRDefault="000C3D21" w:rsidP="0010420A">
            <w:r w:rsidRPr="0055631B">
              <w:t>Greater than 10 billion years</w:t>
            </w:r>
          </w:p>
        </w:tc>
        <w:tc>
          <w:tcPr>
            <w:tcW w:w="4861" w:type="dxa"/>
          </w:tcPr>
          <w:p w:rsidR="000C3D21" w:rsidRPr="0055631B" w:rsidRDefault="00C8797F" w:rsidP="00C8797F">
            <w:r w:rsidRPr="0055631B">
              <w:rPr>
                <w:b/>
              </w:rPr>
              <w:t>RED GIANT</w:t>
            </w:r>
            <w:r w:rsidR="00F71F81" w:rsidRPr="0055631B">
              <w:t xml:space="preserve"> forms. Star not massive enough to fuse Helium into anything heavier. </w:t>
            </w:r>
            <w:r w:rsidR="00ED1A0F" w:rsidRPr="0055631B">
              <w:t>F</w:t>
            </w:r>
            <w:r w:rsidR="00F71F81" w:rsidRPr="0055631B">
              <w:t xml:space="preserve">orms a </w:t>
            </w:r>
            <w:r w:rsidRPr="0055631B">
              <w:rPr>
                <w:b/>
              </w:rPr>
              <w:t>WHITE DWARF</w:t>
            </w:r>
            <w:r w:rsidRPr="0055631B">
              <w:t xml:space="preserve"> </w:t>
            </w:r>
            <w:r w:rsidR="00F71F81" w:rsidRPr="0055631B">
              <w:t>star (small very dense “dead star”) with a Helium core at its center.</w:t>
            </w:r>
          </w:p>
        </w:tc>
      </w:tr>
      <w:tr w:rsidR="000C3D21" w:rsidRPr="0055631B" w:rsidTr="00F71F81">
        <w:tc>
          <w:tcPr>
            <w:tcW w:w="1975" w:type="dxa"/>
          </w:tcPr>
          <w:p w:rsidR="000C3D21" w:rsidRPr="0055631B" w:rsidRDefault="00F71F81" w:rsidP="0010420A">
            <w:r w:rsidRPr="0055631B">
              <w:t>1-3 solar masses</w:t>
            </w:r>
          </w:p>
        </w:tc>
        <w:tc>
          <w:tcPr>
            <w:tcW w:w="3419" w:type="dxa"/>
          </w:tcPr>
          <w:p w:rsidR="000C3D21" w:rsidRPr="0055631B" w:rsidRDefault="00F71F81" w:rsidP="0010420A">
            <w:r w:rsidRPr="0055631B">
              <w:t>About 10 billion years</w:t>
            </w:r>
          </w:p>
        </w:tc>
        <w:tc>
          <w:tcPr>
            <w:tcW w:w="4861" w:type="dxa"/>
          </w:tcPr>
          <w:p w:rsidR="000C3D21" w:rsidRPr="0055631B" w:rsidRDefault="00C8797F" w:rsidP="00C8797F">
            <w:r w:rsidRPr="0055631B">
              <w:rPr>
                <w:b/>
              </w:rPr>
              <w:t xml:space="preserve">RED GIANT </w:t>
            </w:r>
            <w:r w:rsidR="00F71F81" w:rsidRPr="0055631B">
              <w:t xml:space="preserve">forms.  Star has enough mass to fuse helium into carbon. </w:t>
            </w:r>
            <w:r w:rsidR="00F71F81" w:rsidRPr="0055631B">
              <w:rPr>
                <w:b/>
              </w:rPr>
              <w:t>P</w:t>
            </w:r>
            <w:r w:rsidRPr="0055631B">
              <w:rPr>
                <w:b/>
              </w:rPr>
              <w:t xml:space="preserve">LANETARY NEBULA </w:t>
            </w:r>
            <w:r w:rsidR="00ED1A0F" w:rsidRPr="0055631B">
              <w:t>(see below)</w:t>
            </w:r>
            <w:r w:rsidR="00F71F81" w:rsidRPr="0055631B">
              <w:t xml:space="preserve"> forms that has a white dwarf</w:t>
            </w:r>
            <w:r w:rsidR="00ED1A0F" w:rsidRPr="0055631B">
              <w:t xml:space="preserve"> </w:t>
            </w:r>
            <w:r w:rsidR="00F71F81" w:rsidRPr="0055631B">
              <w:t xml:space="preserve">(with a carbon core) at its center. </w:t>
            </w:r>
          </w:p>
        </w:tc>
      </w:tr>
      <w:tr w:rsidR="000C3D21" w:rsidRPr="0055631B" w:rsidTr="00F71F81">
        <w:tc>
          <w:tcPr>
            <w:tcW w:w="1975" w:type="dxa"/>
          </w:tcPr>
          <w:p w:rsidR="000C3D21" w:rsidRPr="0055631B" w:rsidRDefault="00F71F81" w:rsidP="0010420A">
            <w:r w:rsidRPr="0055631B">
              <w:t>3 solar masses</w:t>
            </w:r>
          </w:p>
        </w:tc>
        <w:tc>
          <w:tcPr>
            <w:tcW w:w="3419" w:type="dxa"/>
          </w:tcPr>
          <w:p w:rsidR="000C3D21" w:rsidRPr="0055631B" w:rsidRDefault="00F71F81" w:rsidP="0010420A">
            <w:r w:rsidRPr="0055631B">
              <w:t>Much less than 10 billion years</w:t>
            </w:r>
          </w:p>
        </w:tc>
        <w:tc>
          <w:tcPr>
            <w:tcW w:w="4861" w:type="dxa"/>
          </w:tcPr>
          <w:p w:rsidR="000C3D21" w:rsidRPr="0055631B" w:rsidRDefault="00F71F81" w:rsidP="00C8797F">
            <w:r w:rsidRPr="0055631B">
              <w:t xml:space="preserve">Goes through several </w:t>
            </w:r>
            <w:r w:rsidR="00C8797F" w:rsidRPr="0055631B">
              <w:rPr>
                <w:b/>
              </w:rPr>
              <w:t>RED GIANT</w:t>
            </w:r>
            <w:r w:rsidRPr="0055631B">
              <w:t xml:space="preserve"> phases each fusing heavier elements. Eventually becomes a </w:t>
            </w:r>
            <w:r w:rsidR="00C8797F" w:rsidRPr="0055631B">
              <w:rPr>
                <w:b/>
              </w:rPr>
              <w:t>SUPER GIANT.</w:t>
            </w:r>
          </w:p>
        </w:tc>
      </w:tr>
      <w:tr w:rsidR="00F71F81" w:rsidRPr="0055631B" w:rsidTr="00F71F81">
        <w:tc>
          <w:tcPr>
            <w:tcW w:w="1975" w:type="dxa"/>
          </w:tcPr>
          <w:p w:rsidR="00F71F81" w:rsidRPr="0055631B" w:rsidRDefault="00F71F81" w:rsidP="0010420A">
            <w:r w:rsidRPr="0055631B">
              <w:t>8-20 solar masses</w:t>
            </w:r>
          </w:p>
        </w:tc>
        <w:tc>
          <w:tcPr>
            <w:tcW w:w="3419" w:type="dxa"/>
          </w:tcPr>
          <w:p w:rsidR="00F71F81" w:rsidRPr="0055631B" w:rsidRDefault="00F71F81" w:rsidP="0010420A">
            <w:r w:rsidRPr="0055631B">
              <w:t>10’s of million years</w:t>
            </w:r>
          </w:p>
        </w:tc>
        <w:tc>
          <w:tcPr>
            <w:tcW w:w="4861" w:type="dxa"/>
          </w:tcPr>
          <w:p w:rsidR="00F71F81" w:rsidRPr="0055631B" w:rsidRDefault="00501267" w:rsidP="00080D2B">
            <w:r w:rsidRPr="0055631B">
              <w:t xml:space="preserve">Same as 3 solar masses except the super-giant  may </w:t>
            </w:r>
            <w:r w:rsidRPr="0055631B">
              <w:rPr>
                <w:b/>
              </w:rPr>
              <w:t>S</w:t>
            </w:r>
            <w:r w:rsidR="00080D2B" w:rsidRPr="0055631B">
              <w:rPr>
                <w:b/>
              </w:rPr>
              <w:t>UPERNOVA</w:t>
            </w:r>
            <w:r w:rsidRPr="0055631B">
              <w:t xml:space="preserve"> </w:t>
            </w:r>
            <w:r w:rsidR="00ED1A0F" w:rsidRPr="0055631B">
              <w:t>(see below)</w:t>
            </w:r>
            <w:r w:rsidRPr="0055631B">
              <w:t>and form a</w:t>
            </w:r>
            <w:r w:rsidR="00ED1A0F" w:rsidRPr="0055631B">
              <w:t xml:space="preserve"> </w:t>
            </w:r>
            <w:r w:rsidR="00ED1A0F" w:rsidRPr="0055631B">
              <w:rPr>
                <w:b/>
              </w:rPr>
              <w:t>N</w:t>
            </w:r>
            <w:r w:rsidR="00080D2B" w:rsidRPr="0055631B">
              <w:rPr>
                <w:b/>
              </w:rPr>
              <w:t>EUTRON STAR</w:t>
            </w:r>
            <w:r w:rsidR="00ED1A0F" w:rsidRPr="0055631B">
              <w:rPr>
                <w:b/>
              </w:rPr>
              <w:t xml:space="preserve"> (</w:t>
            </w:r>
            <w:r w:rsidR="00ED1A0F" w:rsidRPr="0055631B">
              <w:t>see below)</w:t>
            </w:r>
          </w:p>
        </w:tc>
      </w:tr>
      <w:tr w:rsidR="00F71F81" w:rsidRPr="0055631B" w:rsidTr="00F71F81">
        <w:tc>
          <w:tcPr>
            <w:tcW w:w="1975" w:type="dxa"/>
          </w:tcPr>
          <w:p w:rsidR="00F71F81" w:rsidRPr="0055631B" w:rsidRDefault="00F71F81" w:rsidP="0010420A">
            <w:r w:rsidRPr="0055631B">
              <w:t>Greater than 20 solar masses</w:t>
            </w:r>
          </w:p>
        </w:tc>
        <w:tc>
          <w:tcPr>
            <w:tcW w:w="3419" w:type="dxa"/>
          </w:tcPr>
          <w:p w:rsidR="00F71F81" w:rsidRPr="0055631B" w:rsidRDefault="00F71F81" w:rsidP="0010420A">
            <w:r w:rsidRPr="0055631B">
              <w:t>Less than 10 million years</w:t>
            </w:r>
          </w:p>
        </w:tc>
        <w:tc>
          <w:tcPr>
            <w:tcW w:w="4861" w:type="dxa"/>
          </w:tcPr>
          <w:p w:rsidR="00F71F81" w:rsidRPr="0055631B" w:rsidRDefault="00ED1A0F" w:rsidP="00080D2B">
            <w:r w:rsidRPr="0055631B">
              <w:t xml:space="preserve">Same as above except the mass is great enough to form a </w:t>
            </w:r>
            <w:r w:rsidR="00080D2B" w:rsidRPr="0055631B">
              <w:rPr>
                <w:b/>
              </w:rPr>
              <w:t xml:space="preserve">BLACK HOLE </w:t>
            </w:r>
            <w:r w:rsidRPr="0055631B">
              <w:t>(see below)</w:t>
            </w:r>
          </w:p>
        </w:tc>
      </w:tr>
    </w:tbl>
    <w:p w:rsidR="00ED1A0F" w:rsidRPr="0055631B" w:rsidRDefault="00ED1A0F" w:rsidP="0010420A">
      <w:pPr>
        <w:spacing w:line="240" w:lineRule="auto"/>
      </w:pPr>
      <w:r w:rsidRPr="0055631B">
        <w:rPr>
          <w:b/>
        </w:rPr>
        <w:t>Planetary nebula</w:t>
      </w:r>
      <w:r w:rsidRPr="0055631B">
        <w:t>: after a red giant forms material from the star is ejected and forms what looks like a nebula. The name planetary is actually misnamed by an early astronomer in the 1700’s who thought it resembled a planet.</w:t>
      </w:r>
    </w:p>
    <w:p w:rsidR="00ED1A0F" w:rsidRPr="0055631B" w:rsidRDefault="00ED1A0F" w:rsidP="00ED1A0F">
      <w:pPr>
        <w:pStyle w:val="Heading2"/>
        <w:rPr>
          <w:b w:val="0"/>
        </w:rPr>
      </w:pPr>
      <w:r w:rsidRPr="0055631B">
        <w:t xml:space="preserve">White dwarf star: </w:t>
      </w:r>
      <w:r w:rsidRPr="0055631B">
        <w:rPr>
          <w:b w:val="0"/>
        </w:rPr>
        <w:t>A very dense stellar remnant with faint luminosity. It has no source of energy and is considered a dying or dead star.</w:t>
      </w:r>
    </w:p>
    <w:p w:rsidR="00ED1A0F" w:rsidRPr="0055631B" w:rsidRDefault="006651F4" w:rsidP="00ED1A0F">
      <w:r w:rsidRPr="0055631B">
        <w:rPr>
          <w:b/>
        </w:rPr>
        <w:t>Super</w:t>
      </w:r>
      <w:r w:rsidR="00ED1A0F" w:rsidRPr="0055631B">
        <w:rPr>
          <w:b/>
        </w:rPr>
        <w:t xml:space="preserve">giant: </w:t>
      </w:r>
      <w:r w:rsidR="00ED1A0F" w:rsidRPr="0055631B">
        <w:t xml:space="preserve"> can </w:t>
      </w:r>
      <w:r w:rsidRPr="0055631B">
        <w:t xml:space="preserve">range over the whole spectrum of star colors. </w:t>
      </w:r>
      <w:r w:rsidR="00ED1A0F" w:rsidRPr="0055631B">
        <w:t>Most luminous stars in the universe</w:t>
      </w:r>
      <w:r w:rsidRPr="0055631B">
        <w:t>. Very massive.</w:t>
      </w:r>
    </w:p>
    <w:p w:rsidR="0039331D" w:rsidRPr="0055631B" w:rsidRDefault="0039331D" w:rsidP="00ED1A0F">
      <w:r w:rsidRPr="0055631B">
        <w:rPr>
          <w:b/>
        </w:rPr>
        <w:t xml:space="preserve">Supernova: </w:t>
      </w:r>
      <w:r w:rsidRPr="0055631B">
        <w:t>a massive explosion that causes an extremely bright event in the sky.  When massive star runs out of fuel gravity causes an inward collapse toward the core and the rebound causes a massive explosion. Last supernova witnessed was in the 1600’s.</w:t>
      </w:r>
    </w:p>
    <w:p w:rsidR="0039331D" w:rsidRPr="0055631B" w:rsidRDefault="0039331D" w:rsidP="0039331D">
      <w:pPr>
        <w:pStyle w:val="Heading2"/>
        <w:spacing w:line="259" w:lineRule="auto"/>
        <w:rPr>
          <w:rFonts w:cs="Arial"/>
          <w:b w:val="0"/>
          <w:shd w:val="clear" w:color="auto" w:fill="FFFFFF"/>
        </w:rPr>
      </w:pPr>
      <w:r w:rsidRPr="0055631B">
        <w:t xml:space="preserve">Neutron star: </w:t>
      </w:r>
      <w:r w:rsidRPr="0055631B">
        <w:rPr>
          <w:rFonts w:cs="Arial"/>
          <w:b w:val="0"/>
          <w:shd w:val="clear" w:color="auto" w:fill="FFFFFF"/>
        </w:rPr>
        <w:t xml:space="preserve">has about 500,000 times Earth's mass, but is the size of Brooklyn, New York. These objects have an immense amount of gravity.  Extremely dense.  </w:t>
      </w:r>
      <w:r w:rsidR="00656AEA" w:rsidRPr="0055631B">
        <w:rPr>
          <w:rFonts w:cs="Arial"/>
          <w:b w:val="0"/>
          <w:shd w:val="clear" w:color="auto" w:fill="FFFFFF"/>
        </w:rPr>
        <w:t>A pea size piece o</w:t>
      </w:r>
      <w:r w:rsidR="00CD750C">
        <w:rPr>
          <w:rFonts w:cs="Arial"/>
          <w:b w:val="0"/>
          <w:shd w:val="clear" w:color="auto" w:fill="FFFFFF"/>
        </w:rPr>
        <w:t>f it</w:t>
      </w:r>
      <w:r w:rsidR="00656AEA" w:rsidRPr="0055631B">
        <w:rPr>
          <w:rFonts w:cs="Arial"/>
          <w:b w:val="0"/>
          <w:shd w:val="clear" w:color="auto" w:fill="FFFFFF"/>
        </w:rPr>
        <w:t xml:space="preserve"> would weigh 100’s of millions of tons.</w:t>
      </w:r>
    </w:p>
    <w:p w:rsidR="00656AEA" w:rsidRPr="0055631B" w:rsidRDefault="00656AEA" w:rsidP="00656AEA">
      <w:r w:rsidRPr="0055631B">
        <w:rPr>
          <w:b/>
        </w:rPr>
        <w:t xml:space="preserve">Black hole: </w:t>
      </w:r>
      <w:r w:rsidRPr="0055631B">
        <w:t>denser than neutron stars. Gravity is so great that not even light can escape it. Located by finding an area where matter is being pulled in.  Black holes emit powerful x-rays as well.</w:t>
      </w:r>
    </w:p>
    <w:p w:rsidR="00600736" w:rsidRDefault="00600736" w:rsidP="0060691D">
      <w:pPr>
        <w:spacing w:line="240" w:lineRule="auto"/>
        <w:rPr>
          <w:b/>
        </w:rPr>
      </w:pPr>
    </w:p>
    <w:p w:rsidR="0060691D" w:rsidRDefault="0060691D" w:rsidP="0060691D">
      <w:pPr>
        <w:spacing w:line="240" w:lineRule="auto"/>
        <w:rPr>
          <w:b/>
        </w:rPr>
      </w:pPr>
      <w:r w:rsidRPr="0086577C">
        <w:rPr>
          <w:b/>
        </w:rPr>
        <w:t>LT5: I CAN analyze and interpret the Hertzsprung - Russell diagram.</w:t>
      </w:r>
    </w:p>
    <w:p w:rsidR="00DB4362" w:rsidRDefault="00DB4362" w:rsidP="00DB4362">
      <w:pPr>
        <w:pStyle w:val="ListParagraph"/>
        <w:numPr>
          <w:ilvl w:val="0"/>
          <w:numId w:val="7"/>
        </w:numPr>
        <w:spacing w:line="240" w:lineRule="auto"/>
      </w:pPr>
      <w:r>
        <w:t>2 scientists working independently in the early 20</w:t>
      </w:r>
      <w:r w:rsidRPr="00DB4362">
        <w:rPr>
          <w:vertAlign w:val="superscript"/>
        </w:rPr>
        <w:t>th</w:t>
      </w:r>
      <w:r>
        <w:t xml:space="preserve"> century developed a graph showing the relationship of a stars luminosity and its temperature.  </w:t>
      </w:r>
    </w:p>
    <w:p w:rsidR="00ED032A" w:rsidRDefault="00ED032A" w:rsidP="00DB4362">
      <w:pPr>
        <w:pStyle w:val="ListParagraph"/>
        <w:numPr>
          <w:ilvl w:val="0"/>
          <w:numId w:val="7"/>
        </w:numPr>
        <w:spacing w:line="240" w:lineRule="auto"/>
      </w:pPr>
      <w:r>
        <w:t>On the X axis is temperature (Kelvin) and its associated spectral class( color) and on the Y axis is luminosity (brightness)</w:t>
      </w:r>
    </w:p>
    <w:p w:rsidR="00DB4362" w:rsidRDefault="00DB4362" w:rsidP="00DB4362">
      <w:pPr>
        <w:pStyle w:val="ListParagraph"/>
        <w:numPr>
          <w:ilvl w:val="0"/>
          <w:numId w:val="7"/>
        </w:numPr>
        <w:spacing w:line="240" w:lineRule="auto"/>
      </w:pPr>
      <w:r>
        <w:t xml:space="preserve">This is called a Hertzprung Russell diagram or H-R diagram. </w:t>
      </w:r>
    </w:p>
    <w:p w:rsidR="00DB4362" w:rsidRDefault="00DB4362" w:rsidP="00DB4362">
      <w:pPr>
        <w:pStyle w:val="ListParagraph"/>
        <w:numPr>
          <w:ilvl w:val="0"/>
          <w:numId w:val="7"/>
        </w:numPr>
        <w:spacing w:line="240" w:lineRule="auto"/>
      </w:pPr>
      <w:r>
        <w:t xml:space="preserve">The H-R diagram show that hotter stars are more luminous, and that the star’s mass(size) also can influence its brightness.  </w:t>
      </w:r>
    </w:p>
    <w:p w:rsidR="00DB4362" w:rsidRDefault="00DB4362" w:rsidP="00DB4362">
      <w:pPr>
        <w:pStyle w:val="ListParagraph"/>
        <w:numPr>
          <w:ilvl w:val="0"/>
          <w:numId w:val="7"/>
        </w:numPr>
        <w:spacing w:line="240" w:lineRule="auto"/>
      </w:pPr>
      <w:r>
        <w:t>90% of all stars fall in a curved band that runs from the upper left to the lower right of the diagram.</w:t>
      </w:r>
    </w:p>
    <w:p w:rsidR="00DB4362" w:rsidRDefault="00DB4362" w:rsidP="00DB4362">
      <w:pPr>
        <w:pStyle w:val="ListParagraph"/>
        <w:numPr>
          <w:ilvl w:val="0"/>
          <w:numId w:val="7"/>
        </w:numPr>
        <w:spacing w:line="240" w:lineRule="auto"/>
      </w:pPr>
      <w:r>
        <w:t xml:space="preserve">Red giant stars occupy the upper right corner of the H-R diagram with the </w:t>
      </w:r>
      <w:r w:rsidR="0055631B">
        <w:t>super giants</w:t>
      </w:r>
      <w:r>
        <w:t xml:space="preserve"> just above that.</w:t>
      </w:r>
    </w:p>
    <w:p w:rsidR="00ED032A" w:rsidRDefault="00ED032A" w:rsidP="00A44025">
      <w:pPr>
        <w:pStyle w:val="ListParagraph"/>
        <w:numPr>
          <w:ilvl w:val="0"/>
          <w:numId w:val="7"/>
        </w:numPr>
        <w:spacing w:line="240" w:lineRule="auto"/>
      </w:pPr>
      <w:r>
        <w:t>White dwarfs occupy the lower middle part of the graph.</w:t>
      </w:r>
    </w:p>
    <w:p w:rsidR="00ED032A" w:rsidRPr="00ED032A" w:rsidRDefault="00ED032A" w:rsidP="00306C60">
      <w:pPr>
        <w:pStyle w:val="Heading3"/>
        <w:ind w:left="720" w:firstLine="720"/>
        <w:jc w:val="left"/>
      </w:pPr>
      <w:r w:rsidRPr="00ED032A">
        <w:lastRenderedPageBreak/>
        <w:t>Hertzsprung Russell Diagram</w:t>
      </w:r>
    </w:p>
    <w:p w:rsidR="00ED032A" w:rsidRDefault="00ED032A">
      <w:r>
        <w:rPr>
          <w:noProof/>
        </w:rPr>
        <w:drawing>
          <wp:inline distT="0" distB="0" distL="0" distR="0">
            <wp:extent cx="5903366" cy="4091212"/>
            <wp:effectExtent l="0" t="0" r="2540" b="5080"/>
            <wp:docPr id="2" name="Picture 2" descr="http://www.lifesmith.com/VHS%20Web/hr%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smith.com/VHS%20Web/hr%20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503" cy="4099623"/>
                    </a:xfrm>
                    <a:prstGeom prst="rect">
                      <a:avLst/>
                    </a:prstGeom>
                    <a:noFill/>
                    <a:ln>
                      <a:noFill/>
                    </a:ln>
                  </pic:spPr>
                </pic:pic>
              </a:graphicData>
            </a:graphic>
          </wp:inline>
        </w:drawing>
      </w:r>
    </w:p>
    <w:p w:rsidR="00ED032A" w:rsidRDefault="00ED032A" w:rsidP="00ED032A"/>
    <w:p w:rsidR="00ED032A" w:rsidRPr="00ED032A" w:rsidRDefault="00ED032A" w:rsidP="00ED032A">
      <w:r>
        <w:rPr>
          <w:noProof/>
        </w:rPr>
        <w:drawing>
          <wp:inline distT="0" distB="0" distL="0" distR="0">
            <wp:extent cx="5626127" cy="3942892"/>
            <wp:effectExtent l="0" t="0" r="0" b="635"/>
            <wp:docPr id="3" name="Picture 3" descr="http://www.novacelestia.com/images/stars_h-r_diagram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vacelestia.com/images/stars_h-r_diagram_med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5992" cy="3949805"/>
                    </a:xfrm>
                    <a:prstGeom prst="rect">
                      <a:avLst/>
                    </a:prstGeom>
                    <a:noFill/>
                    <a:ln>
                      <a:noFill/>
                    </a:ln>
                  </pic:spPr>
                </pic:pic>
              </a:graphicData>
            </a:graphic>
          </wp:inline>
        </w:drawing>
      </w:r>
    </w:p>
    <w:sectPr w:rsidR="00ED032A" w:rsidRPr="00ED032A" w:rsidSect="00606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EF2"/>
    <w:multiLevelType w:val="hybridMultilevel"/>
    <w:tmpl w:val="FFC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2B4A"/>
    <w:multiLevelType w:val="hybridMultilevel"/>
    <w:tmpl w:val="01FEE0C2"/>
    <w:lvl w:ilvl="0" w:tplc="04090001">
      <w:start w:val="1"/>
      <w:numFmt w:val="bullet"/>
      <w:lvlText w:val=""/>
      <w:lvlJc w:val="left"/>
      <w:pPr>
        <w:ind w:left="770" w:hanging="360"/>
      </w:pPr>
      <w:rPr>
        <w:rFonts w:ascii="Symbol" w:hAnsi="Symbol" w:hint="default"/>
      </w:rPr>
    </w:lvl>
    <w:lvl w:ilvl="1" w:tplc="0409000F">
      <w:start w:val="1"/>
      <w:numFmt w:val="decimal"/>
      <w:lvlText w:val="%2."/>
      <w:lvlJc w:val="left"/>
      <w:pPr>
        <w:ind w:left="1490" w:hanging="360"/>
      </w:pPr>
      <w:rPr>
        <w:rFonts w:cs="Times New Roman"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8770AB0"/>
    <w:multiLevelType w:val="hybridMultilevel"/>
    <w:tmpl w:val="673831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DD3"/>
    <w:multiLevelType w:val="hybridMultilevel"/>
    <w:tmpl w:val="1934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42D11"/>
    <w:multiLevelType w:val="hybridMultilevel"/>
    <w:tmpl w:val="398AE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4336E"/>
    <w:multiLevelType w:val="hybridMultilevel"/>
    <w:tmpl w:val="639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46ED7"/>
    <w:multiLevelType w:val="hybridMultilevel"/>
    <w:tmpl w:val="D70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45A16"/>
    <w:multiLevelType w:val="hybridMultilevel"/>
    <w:tmpl w:val="6F50DD08"/>
    <w:lvl w:ilvl="0" w:tplc="313A0D16">
      <w:start w:val="1"/>
      <w:numFmt w:val="bullet"/>
      <w:lvlText w:val=""/>
      <w:lvlJc w:val="left"/>
      <w:pPr>
        <w:tabs>
          <w:tab w:val="num" w:pos="720"/>
        </w:tabs>
        <w:ind w:left="720" w:hanging="360"/>
      </w:pPr>
      <w:rPr>
        <w:rFonts w:ascii="Wingdings" w:hAnsi="Wingdings" w:hint="default"/>
      </w:rPr>
    </w:lvl>
    <w:lvl w:ilvl="1" w:tplc="7E98133C" w:tentative="1">
      <w:start w:val="1"/>
      <w:numFmt w:val="bullet"/>
      <w:lvlText w:val=""/>
      <w:lvlJc w:val="left"/>
      <w:pPr>
        <w:tabs>
          <w:tab w:val="num" w:pos="1440"/>
        </w:tabs>
        <w:ind w:left="1440" w:hanging="360"/>
      </w:pPr>
      <w:rPr>
        <w:rFonts w:ascii="Wingdings" w:hAnsi="Wingdings" w:hint="default"/>
      </w:rPr>
    </w:lvl>
    <w:lvl w:ilvl="2" w:tplc="3506AF4A" w:tentative="1">
      <w:start w:val="1"/>
      <w:numFmt w:val="bullet"/>
      <w:lvlText w:val=""/>
      <w:lvlJc w:val="left"/>
      <w:pPr>
        <w:tabs>
          <w:tab w:val="num" w:pos="2160"/>
        </w:tabs>
        <w:ind w:left="2160" w:hanging="360"/>
      </w:pPr>
      <w:rPr>
        <w:rFonts w:ascii="Wingdings" w:hAnsi="Wingdings" w:hint="default"/>
      </w:rPr>
    </w:lvl>
    <w:lvl w:ilvl="3" w:tplc="262816B0" w:tentative="1">
      <w:start w:val="1"/>
      <w:numFmt w:val="bullet"/>
      <w:lvlText w:val=""/>
      <w:lvlJc w:val="left"/>
      <w:pPr>
        <w:tabs>
          <w:tab w:val="num" w:pos="2880"/>
        </w:tabs>
        <w:ind w:left="2880" w:hanging="360"/>
      </w:pPr>
      <w:rPr>
        <w:rFonts w:ascii="Wingdings" w:hAnsi="Wingdings" w:hint="default"/>
      </w:rPr>
    </w:lvl>
    <w:lvl w:ilvl="4" w:tplc="D8D4CE0C" w:tentative="1">
      <w:start w:val="1"/>
      <w:numFmt w:val="bullet"/>
      <w:lvlText w:val=""/>
      <w:lvlJc w:val="left"/>
      <w:pPr>
        <w:tabs>
          <w:tab w:val="num" w:pos="3600"/>
        </w:tabs>
        <w:ind w:left="3600" w:hanging="360"/>
      </w:pPr>
      <w:rPr>
        <w:rFonts w:ascii="Wingdings" w:hAnsi="Wingdings" w:hint="default"/>
      </w:rPr>
    </w:lvl>
    <w:lvl w:ilvl="5" w:tplc="4FA4A89A" w:tentative="1">
      <w:start w:val="1"/>
      <w:numFmt w:val="bullet"/>
      <w:lvlText w:val=""/>
      <w:lvlJc w:val="left"/>
      <w:pPr>
        <w:tabs>
          <w:tab w:val="num" w:pos="4320"/>
        </w:tabs>
        <w:ind w:left="4320" w:hanging="360"/>
      </w:pPr>
      <w:rPr>
        <w:rFonts w:ascii="Wingdings" w:hAnsi="Wingdings" w:hint="default"/>
      </w:rPr>
    </w:lvl>
    <w:lvl w:ilvl="6" w:tplc="CA32622A" w:tentative="1">
      <w:start w:val="1"/>
      <w:numFmt w:val="bullet"/>
      <w:lvlText w:val=""/>
      <w:lvlJc w:val="left"/>
      <w:pPr>
        <w:tabs>
          <w:tab w:val="num" w:pos="5040"/>
        </w:tabs>
        <w:ind w:left="5040" w:hanging="360"/>
      </w:pPr>
      <w:rPr>
        <w:rFonts w:ascii="Wingdings" w:hAnsi="Wingdings" w:hint="default"/>
      </w:rPr>
    </w:lvl>
    <w:lvl w:ilvl="7" w:tplc="475AC6F4" w:tentative="1">
      <w:start w:val="1"/>
      <w:numFmt w:val="bullet"/>
      <w:lvlText w:val=""/>
      <w:lvlJc w:val="left"/>
      <w:pPr>
        <w:tabs>
          <w:tab w:val="num" w:pos="5760"/>
        </w:tabs>
        <w:ind w:left="5760" w:hanging="360"/>
      </w:pPr>
      <w:rPr>
        <w:rFonts w:ascii="Wingdings" w:hAnsi="Wingdings" w:hint="default"/>
      </w:rPr>
    </w:lvl>
    <w:lvl w:ilvl="8" w:tplc="1F30B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30CE0"/>
    <w:multiLevelType w:val="hybridMultilevel"/>
    <w:tmpl w:val="23C0C1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1D"/>
    <w:rsid w:val="00067170"/>
    <w:rsid w:val="00080D2B"/>
    <w:rsid w:val="000C3D21"/>
    <w:rsid w:val="0010420A"/>
    <w:rsid w:val="00140A11"/>
    <w:rsid w:val="001B4C77"/>
    <w:rsid w:val="002A1BA8"/>
    <w:rsid w:val="00306C60"/>
    <w:rsid w:val="00333842"/>
    <w:rsid w:val="0039331D"/>
    <w:rsid w:val="003F417D"/>
    <w:rsid w:val="004440DB"/>
    <w:rsid w:val="004625E9"/>
    <w:rsid w:val="00480C39"/>
    <w:rsid w:val="004C4769"/>
    <w:rsid w:val="004D1BE7"/>
    <w:rsid w:val="00501267"/>
    <w:rsid w:val="005055D2"/>
    <w:rsid w:val="00525614"/>
    <w:rsid w:val="0055631B"/>
    <w:rsid w:val="00600736"/>
    <w:rsid w:val="0060691D"/>
    <w:rsid w:val="00656AEA"/>
    <w:rsid w:val="006651F4"/>
    <w:rsid w:val="007002AD"/>
    <w:rsid w:val="007033DF"/>
    <w:rsid w:val="00770159"/>
    <w:rsid w:val="007C548C"/>
    <w:rsid w:val="00803167"/>
    <w:rsid w:val="0086577C"/>
    <w:rsid w:val="009227CC"/>
    <w:rsid w:val="0092442E"/>
    <w:rsid w:val="00974A33"/>
    <w:rsid w:val="00A44025"/>
    <w:rsid w:val="00A85AA7"/>
    <w:rsid w:val="00AE252B"/>
    <w:rsid w:val="00B318B5"/>
    <w:rsid w:val="00B3404C"/>
    <w:rsid w:val="00B41117"/>
    <w:rsid w:val="00B54124"/>
    <w:rsid w:val="00C71713"/>
    <w:rsid w:val="00C81E7A"/>
    <w:rsid w:val="00C8797F"/>
    <w:rsid w:val="00CD750C"/>
    <w:rsid w:val="00DB4362"/>
    <w:rsid w:val="00E6227D"/>
    <w:rsid w:val="00ED032A"/>
    <w:rsid w:val="00ED1A0F"/>
    <w:rsid w:val="00EE5127"/>
    <w:rsid w:val="00F71F81"/>
    <w:rsid w:val="00F9588F"/>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F625"/>
  <w15:chartTrackingRefBased/>
  <w15:docId w15:val="{CA3EA3ED-6927-41BC-81A6-E58AFD61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77C"/>
    <w:pPr>
      <w:keepNext/>
      <w:spacing w:line="240" w:lineRule="auto"/>
      <w:outlineLvl w:val="0"/>
    </w:pPr>
    <w:rPr>
      <w:b/>
      <w:sz w:val="28"/>
    </w:rPr>
  </w:style>
  <w:style w:type="paragraph" w:styleId="Heading2">
    <w:name w:val="heading 2"/>
    <w:basedOn w:val="Normal"/>
    <w:next w:val="Normal"/>
    <w:link w:val="Heading2Char"/>
    <w:uiPriority w:val="9"/>
    <w:unhideWhenUsed/>
    <w:qFormat/>
    <w:rsid w:val="00ED1A0F"/>
    <w:pPr>
      <w:keepNext/>
      <w:spacing w:line="240" w:lineRule="auto"/>
      <w:outlineLvl w:val="1"/>
    </w:pPr>
    <w:rPr>
      <w:b/>
    </w:rPr>
  </w:style>
  <w:style w:type="paragraph" w:styleId="Heading3">
    <w:name w:val="heading 3"/>
    <w:basedOn w:val="Normal"/>
    <w:next w:val="Normal"/>
    <w:link w:val="Heading3Char"/>
    <w:uiPriority w:val="9"/>
    <w:unhideWhenUsed/>
    <w:qFormat/>
    <w:rsid w:val="00ED032A"/>
    <w:pPr>
      <w:keepNext/>
      <w:jc w:val="center"/>
      <w:outlineLvl w:val="2"/>
    </w:pPr>
    <w:rPr>
      <w:b/>
      <w:noProo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D"/>
    <w:pPr>
      <w:ind w:left="720"/>
      <w:contextualSpacing/>
    </w:pPr>
    <w:rPr>
      <w:rFonts w:eastAsia="Times New Roman" w:cs="Times New Roman"/>
    </w:rPr>
  </w:style>
  <w:style w:type="character" w:customStyle="1" w:styleId="Heading1Char">
    <w:name w:val="Heading 1 Char"/>
    <w:basedOn w:val="DefaultParagraphFont"/>
    <w:link w:val="Heading1"/>
    <w:uiPriority w:val="9"/>
    <w:rsid w:val="0086577C"/>
    <w:rPr>
      <w:b/>
      <w:sz w:val="28"/>
    </w:rPr>
  </w:style>
  <w:style w:type="character" w:styleId="Hyperlink">
    <w:name w:val="Hyperlink"/>
    <w:basedOn w:val="DefaultParagraphFont"/>
    <w:uiPriority w:val="99"/>
    <w:unhideWhenUsed/>
    <w:rsid w:val="007C548C"/>
    <w:rPr>
      <w:color w:val="0563C1" w:themeColor="hyperlink"/>
      <w:u w:val="single"/>
    </w:rPr>
  </w:style>
  <w:style w:type="table" w:styleId="TableGrid">
    <w:name w:val="Table Grid"/>
    <w:basedOn w:val="TableNormal"/>
    <w:uiPriority w:val="39"/>
    <w:rsid w:val="000C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1A0F"/>
    <w:rPr>
      <w:b/>
    </w:rPr>
  </w:style>
  <w:style w:type="character" w:customStyle="1" w:styleId="Heading3Char">
    <w:name w:val="Heading 3 Char"/>
    <w:basedOn w:val="DefaultParagraphFont"/>
    <w:link w:val="Heading3"/>
    <w:uiPriority w:val="9"/>
    <w:rsid w:val="00ED032A"/>
    <w:rPr>
      <w:b/>
      <w:noProof/>
      <w:sz w:val="40"/>
    </w:rPr>
  </w:style>
  <w:style w:type="paragraph" w:styleId="BalloonText">
    <w:name w:val="Balloon Text"/>
    <w:basedOn w:val="Normal"/>
    <w:link w:val="BalloonTextChar"/>
    <w:uiPriority w:val="99"/>
    <w:semiHidden/>
    <w:unhideWhenUsed/>
    <w:rsid w:val="002A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714">
      <w:bodyDiv w:val="1"/>
      <w:marLeft w:val="0"/>
      <w:marRight w:val="0"/>
      <w:marTop w:val="0"/>
      <w:marBottom w:val="0"/>
      <w:divBdr>
        <w:top w:val="none" w:sz="0" w:space="0" w:color="auto"/>
        <w:left w:val="none" w:sz="0" w:space="0" w:color="auto"/>
        <w:bottom w:val="none" w:sz="0" w:space="0" w:color="auto"/>
        <w:right w:val="none" w:sz="0" w:space="0" w:color="auto"/>
      </w:divBdr>
    </w:div>
    <w:div w:id="21128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688057">
          <w:marLeft w:val="144"/>
          <w:marRight w:val="0"/>
          <w:marTop w:val="260"/>
          <w:marBottom w:val="0"/>
          <w:divBdr>
            <w:top w:val="none" w:sz="0" w:space="0" w:color="auto"/>
            <w:left w:val="none" w:sz="0" w:space="0" w:color="auto"/>
            <w:bottom w:val="none" w:sz="0" w:space="0" w:color="auto"/>
            <w:right w:val="none" w:sz="0" w:space="0" w:color="auto"/>
          </w:divBdr>
        </w:div>
        <w:div w:id="794182122">
          <w:marLeft w:val="144"/>
          <w:marRight w:val="0"/>
          <w:marTop w:val="260"/>
          <w:marBottom w:val="0"/>
          <w:divBdr>
            <w:top w:val="none" w:sz="0" w:space="0" w:color="auto"/>
            <w:left w:val="none" w:sz="0" w:space="0" w:color="auto"/>
            <w:bottom w:val="none" w:sz="0" w:space="0" w:color="auto"/>
            <w:right w:val="none" w:sz="0" w:space="0" w:color="auto"/>
          </w:divBdr>
        </w:div>
        <w:div w:id="236209316">
          <w:marLeft w:val="144"/>
          <w:marRight w:val="0"/>
          <w:marTop w:val="260"/>
          <w:marBottom w:val="0"/>
          <w:divBdr>
            <w:top w:val="none" w:sz="0" w:space="0" w:color="auto"/>
            <w:left w:val="none" w:sz="0" w:space="0" w:color="auto"/>
            <w:bottom w:val="none" w:sz="0" w:space="0" w:color="auto"/>
            <w:right w:val="none" w:sz="0" w:space="0" w:color="auto"/>
          </w:divBdr>
        </w:div>
        <w:div w:id="162017653">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dc:creator>
  <cp:keywords/>
  <dc:description/>
  <cp:lastModifiedBy>Prater, Greg</cp:lastModifiedBy>
  <cp:revision>31</cp:revision>
  <cp:lastPrinted>2017-01-31T12:49:00Z</cp:lastPrinted>
  <dcterms:created xsi:type="dcterms:W3CDTF">2015-08-31T01:17:00Z</dcterms:created>
  <dcterms:modified xsi:type="dcterms:W3CDTF">2017-11-08T14:19:00Z</dcterms:modified>
</cp:coreProperties>
</file>